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ΕΛΛΗΝΙΚΗ ΔΗΜΟΚΡΑΤΙ</w:t>
      </w:r>
      <w:r w:rsidR="00195FF8" w:rsidRPr="00477FBA">
        <w:rPr>
          <w:rFonts w:ascii="Times New Roman" w:hAnsi="Times New Roman" w:cs="Times New Roman"/>
          <w:b/>
          <w:bCs/>
          <w:sz w:val="24"/>
          <w:szCs w:val="24"/>
        </w:rPr>
        <w:t>Α</w:t>
      </w:r>
    </w:p>
    <w:p w:rsidR="00B56726" w:rsidRPr="00477FBA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ΣΑΜΟΥ                                                  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881C6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:</w:t>
      </w:r>
      <w:r w:rsidR="001630B4">
        <w:rPr>
          <w:rFonts w:ascii="Times New Roman" w:hAnsi="Times New Roman" w:cs="Times New Roman"/>
          <w:sz w:val="24"/>
          <w:szCs w:val="24"/>
        </w:rPr>
        <w:t xml:space="preserve"> </w:t>
      </w:r>
      <w:r w:rsidR="00151CE7">
        <w:rPr>
          <w:rFonts w:ascii="Times New Roman" w:hAnsi="Times New Roman" w:cs="Times New Roman"/>
          <w:sz w:val="24"/>
          <w:szCs w:val="24"/>
        </w:rPr>
        <w:t>4788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="00D87B4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="00C806B6">
        <w:rPr>
          <w:rFonts w:ascii="Times New Roman" w:hAnsi="Times New Roman" w:cs="Times New Roman"/>
          <w:sz w:val="24"/>
          <w:szCs w:val="24"/>
        </w:rPr>
        <w:t>5</w:t>
      </w:r>
      <w:r w:rsidR="00911D09">
        <w:rPr>
          <w:rFonts w:ascii="Times New Roman" w:hAnsi="Times New Roman" w:cs="Times New Roman"/>
          <w:sz w:val="24"/>
          <w:szCs w:val="24"/>
        </w:rPr>
        <w:t>/</w:t>
      </w:r>
      <w:r w:rsidR="001974CE" w:rsidRPr="00881C61">
        <w:rPr>
          <w:rFonts w:ascii="Times New Roman" w:hAnsi="Times New Roman" w:cs="Times New Roman"/>
          <w:sz w:val="24"/>
          <w:szCs w:val="24"/>
        </w:rPr>
        <w:t>8</w:t>
      </w:r>
      <w:r w:rsidR="00704DB1">
        <w:rPr>
          <w:rFonts w:ascii="Times New Roman" w:hAnsi="Times New Roman" w:cs="Times New Roman"/>
          <w:sz w:val="24"/>
          <w:szCs w:val="24"/>
        </w:rPr>
        <w:t>/2021</w:t>
      </w:r>
      <w:r w:rsidR="00477FBA">
        <w:rPr>
          <w:rFonts w:ascii="Times New Roman" w:hAnsi="Times New Roman" w:cs="Times New Roman"/>
          <w:sz w:val="24"/>
          <w:szCs w:val="24"/>
        </w:rPr>
        <w:tab/>
      </w:r>
      <w:r w:rsidR="00477FBA">
        <w:rPr>
          <w:rFonts w:ascii="Times New Roman" w:hAnsi="Times New Roman" w:cs="Times New Roman"/>
          <w:sz w:val="24"/>
          <w:szCs w:val="24"/>
        </w:rPr>
        <w:tab/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Άγιος Κήρυκος Ικαρίας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 w:rsidRPr="00477FBA"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hyperlink r:id="rId6" w:history="1">
        <w:r w:rsidR="00477FBA" w:rsidRPr="00D569E6">
          <w:rPr>
            <w:rStyle w:val="-"/>
            <w:rFonts w:ascii="Times New Roman" w:hAnsi="Times New Roman" w:cs="Times New Roman"/>
            <w:sz w:val="24"/>
            <w:szCs w:val="24"/>
            <w:lang w:val="fr-HT"/>
          </w:rPr>
          <w:t>dak2@otenet.gr</w:t>
        </w:r>
      </w:hyperlink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A43DD4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</w:t>
      </w:r>
      <w:r w:rsidR="001974CE" w:rsidRPr="00881C61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>1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2. </w:t>
      </w:r>
      <w:r w:rsidR="00370181" w:rsidRPr="00477FBA">
        <w:rPr>
          <w:rFonts w:ascii="Times New Roman" w:hAnsi="Times New Roman" w:cs="Times New Roman"/>
          <w:sz w:val="24"/>
          <w:szCs w:val="24"/>
        </w:rPr>
        <w:t>Π</w:t>
      </w:r>
      <w:r w:rsidR="00477FBA">
        <w:rPr>
          <w:rFonts w:ascii="Times New Roman" w:hAnsi="Times New Roman" w:cs="Times New Roman"/>
          <w:sz w:val="24"/>
          <w:szCs w:val="24"/>
        </w:rPr>
        <w:t>ΟΛΙΤΗ</w:t>
      </w:r>
      <w:r w:rsidR="00370181" w:rsidRPr="00477FBA">
        <w:rPr>
          <w:rFonts w:ascii="Times New Roman" w:hAnsi="Times New Roman" w:cs="Times New Roman"/>
          <w:sz w:val="24"/>
          <w:szCs w:val="24"/>
        </w:rPr>
        <w:t xml:space="preserve"> Σωτήρη </w:t>
      </w:r>
      <w:r w:rsidR="00370181"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3. </w:t>
      </w:r>
      <w:r w:rsidRPr="00477FBA"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4. </w:t>
      </w:r>
      <w:r w:rsidRPr="00477FBA"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5.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477FBA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1974CE" w:rsidRPr="001974C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>ης -2021  συνεδρίασης της Οικονομικής Επιτροπής του Δήμου Ικαρίας</w:t>
      </w:r>
    </w:p>
    <w:p w:rsidR="00B56726" w:rsidRPr="00477FBA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477FBA">
      <w:pPr>
        <w:spacing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 w:rsidRPr="00477FBA"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 w:rsidRPr="00477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302634">
        <w:rPr>
          <w:rFonts w:ascii="Times New Roman" w:eastAsia="Times New Roman" w:hAnsi="Times New Roman" w:cs="Times New Roman"/>
          <w:sz w:val="24"/>
          <w:szCs w:val="24"/>
        </w:rPr>
        <w:t xml:space="preserve">γίνει δια ζώσης </w:t>
      </w: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1630B4">
        <w:rPr>
          <w:rFonts w:ascii="Times New Roman" w:hAnsi="Times New Roman" w:cs="Times New Roman"/>
          <w:sz w:val="24"/>
          <w:szCs w:val="24"/>
        </w:rPr>
        <w:t>τη</w:t>
      </w:r>
      <w:r w:rsidR="001974CE" w:rsidRPr="001974CE">
        <w:rPr>
          <w:rFonts w:ascii="Times New Roman" w:hAnsi="Times New Roman" w:cs="Times New Roman"/>
          <w:sz w:val="24"/>
          <w:szCs w:val="24"/>
        </w:rPr>
        <w:t xml:space="preserve"> </w:t>
      </w:r>
      <w:r w:rsidR="00302634">
        <w:rPr>
          <w:rFonts w:ascii="Times New Roman" w:hAnsi="Times New Roman" w:cs="Times New Roman"/>
          <w:sz w:val="24"/>
          <w:szCs w:val="24"/>
        </w:rPr>
        <w:t xml:space="preserve"> Δευτέρα 9 </w:t>
      </w:r>
      <w:r w:rsidR="001974CE">
        <w:rPr>
          <w:rFonts w:ascii="Times New Roman" w:hAnsi="Times New Roman" w:cs="Times New Roman"/>
          <w:sz w:val="24"/>
          <w:szCs w:val="24"/>
        </w:rPr>
        <w:t xml:space="preserve">Αυγούστου </w:t>
      </w:r>
      <w:r w:rsidR="001F42ED" w:rsidRPr="00477FBA">
        <w:rPr>
          <w:rFonts w:ascii="Times New Roman" w:hAnsi="Times New Roman" w:cs="Times New Roman"/>
          <w:sz w:val="24"/>
          <w:szCs w:val="24"/>
        </w:rPr>
        <w:t xml:space="preserve">2021 </w:t>
      </w:r>
      <w:r w:rsidR="00A43DD4">
        <w:rPr>
          <w:rFonts w:ascii="Times New Roman" w:hAnsi="Times New Roman" w:cs="Times New Roman"/>
          <w:sz w:val="24"/>
          <w:szCs w:val="24"/>
        </w:rPr>
        <w:t xml:space="preserve"> και ώρα 12</w:t>
      </w:r>
      <w:r w:rsidR="00FA0F76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="00FA0F76">
        <w:rPr>
          <w:rFonts w:ascii="Times New Roman" w:hAnsi="Times New Roman" w:cs="Times New Roman"/>
          <w:sz w:val="24"/>
          <w:szCs w:val="24"/>
        </w:rPr>
        <w:t>π</w:t>
      </w:r>
      <w:r w:rsidRPr="00477FBA">
        <w:rPr>
          <w:rFonts w:ascii="Times New Roman" w:hAnsi="Times New Roman" w:cs="Times New Roman"/>
          <w:sz w:val="24"/>
          <w:szCs w:val="24"/>
        </w:rPr>
        <w:t>.μ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</w:t>
      </w:r>
      <w:r w:rsidRPr="00477F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22010B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</w:rPr>
      </w:pPr>
    </w:p>
    <w:p w:rsidR="009A0199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A3061" w:rsidRPr="00477FBA">
        <w:rPr>
          <w:rFonts w:ascii="Times New Roman" w:hAnsi="Times New Roman" w:cs="Times New Roman"/>
          <w:b/>
        </w:rPr>
        <w:t>ΘΕΜΑΤΑ:</w:t>
      </w:r>
      <w:r w:rsidR="009A0199" w:rsidRPr="00477FBA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22010B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  <w:sz w:val="20"/>
        </w:rPr>
      </w:pPr>
    </w:p>
    <w:p w:rsidR="000F6974" w:rsidRDefault="00CF2639" w:rsidP="000F6974">
      <w:pPr>
        <w:pStyle w:val="a3"/>
        <w:numPr>
          <w:ilvl w:val="0"/>
          <w:numId w:val="13"/>
        </w:numPr>
        <w:jc w:val="left"/>
      </w:pPr>
      <w:r>
        <w:t> </w:t>
      </w:r>
      <w:r w:rsidR="000F6974">
        <w:t xml:space="preserve">Έγκριση μελέτης αρ. 41-2021 και τευχών διακήρυξης του έργου </w:t>
      </w:r>
      <w:r w:rsidR="000F6974" w:rsidRPr="00392F6A">
        <w:t>ΤΣΙΜΕΝΤΟΣΤΡΩΣΕΙΣ ΔΡΟΜΩΝ ΑΡΕΘΟΥΣΑΣ ΚΑΙ ΕΥΔΗΛΟΥ ΔΕ ΕΥΔΗΛΟΥ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Έγκριση μελέτης αρ. 28-2021 και τευχών διακήρυξης του έργου </w:t>
      </w:r>
      <w:r w:rsidRPr="00392F6A">
        <w:t>Συντήρηση και επισκευή δρόμων ΔΕ Ραχών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Έγκριση μελέτης αρ. 28-2021 και τευχών διακήρυξης του </w:t>
      </w:r>
      <w:r w:rsidRPr="00392F6A">
        <w:t>ΕΠΙΣΚΕΥΗ ΟΔΟΠΟΙΙΑΣ ΟΙΚΙΣΜΩΝ ΧΡΥΣΟΣΤΟΜΟΥ ΚΑΙ ΞΥΛΟΣΥΡΤΙΟΥ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Έγκριση τευχών διακήρυξης του έργου για την </w:t>
      </w:r>
      <w:r w:rsidRPr="00392F6A">
        <w:t xml:space="preserve">Προμήθεια εικοσιπέντε (25) συστημάτων αυτόματης χλωρίωσης στο Δήμο Ικαρίας, </w:t>
      </w:r>
      <w:r>
        <w:t>για την Πράξη «</w:t>
      </w:r>
      <w:r w:rsidRPr="0090194F">
        <w:t>Σύστημα χλωρίωσης στις Δεξαμενές των Ζωνών Ύδρευσης ΖΠΥ1, ΖΠΥ2, ΖΠΥ3</w:t>
      </w:r>
      <w:r>
        <w:t xml:space="preserve"> στο νησί της Ικαρίας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Έγκριση τευχών διακήρυξης του έργου  </w:t>
      </w:r>
      <w:r w:rsidRPr="009273F5">
        <w:t>«Προμήθεια βυτιοφόρου αποφρακτικού»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 w:rsidRPr="00806B44">
        <w:t xml:space="preserve">Έγκριση μελέτης </w:t>
      </w:r>
      <w:r>
        <w:t xml:space="preserve">του έργου αρ. 36-2021 </w:t>
      </w:r>
      <w:r w:rsidRPr="00806B44">
        <w:t xml:space="preserve"> </w:t>
      </w:r>
      <w:r w:rsidRPr="002706FC">
        <w:t xml:space="preserve">Εργασίες για την δημιουργία παιδικού σταθμού στην Δ.Ε </w:t>
      </w:r>
      <w:proofErr w:type="spellStart"/>
      <w:r w:rsidRPr="002706FC">
        <w:t>Ευδήλου</w:t>
      </w:r>
      <w:proofErr w:type="spellEnd"/>
      <w:r w:rsidRPr="002706FC">
        <w:t xml:space="preserve"> του Δήμου Ικαρίας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 w:rsidRPr="002706FC">
        <w:lastRenderedPageBreak/>
        <w:t>Έκθεση πορείας εκτέλεσης Α εξαμήνου του προϋπολογισμού του Δήμου Ικαρίας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 w:rsidRPr="002706FC">
        <w:t>Συζήτηση και λήψη απόφασης για την  πληρωμή νέας παροχής ρεύματος στο γήπεδο μπάσκετ Αγίου Πολυκάρπου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>Έγκριση πρακτικού Αποσφράγισης και αξιολόγησης δικαιολογητικών κατακύρωσης για την ανάδειξη μειοδότη/ων της προμήθειας με τίτλο</w:t>
      </w:r>
      <w:r w:rsidRPr="002706FC">
        <w:t>: Προμήθεια μηχανημάτων έργου Δήμου Ικαρίας « Προμήθεια JCB)»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Αποδοχή και κατανομή ποσού </w:t>
      </w:r>
      <w:r w:rsidRPr="002706FC">
        <w:t>25.461,75  €</w:t>
      </w:r>
      <w:r>
        <w:t xml:space="preserve"> για τη συντήρηση σχολικών κτιρίων.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Συζήτηση και λήψη απόφασης για τη συμμετοχή του Δήμου στο πρόγραμμα απασχόλησης του </w:t>
      </w:r>
      <w:r w:rsidRPr="00821CD7">
        <w:t>Υπουργείου Εργασίας, Κοινωνικής Ασφάλισης &amp; Κοινωνικής Αλληλεγγύης Τομέας Απασχόλησης &amp; Κοινωνικής Οικονομίας</w:t>
      </w:r>
      <w:r>
        <w:t xml:space="preserve">:  </w:t>
      </w:r>
      <w:r w:rsidRPr="00821CD7">
        <w:t>Προώθηση της απασχόλησης μέσω Προγραμμάτων Κοινωφελούς Χαρακτήρα για 25.000 άτομα σε Δήμους, Περιφέρειες, ΚΚΠΠ/συναφείς φορείς, Υπηρεσίες Υπουργείων και άλλων φορέων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Συζήτηση και λήψη απόφασης για την </w:t>
      </w:r>
      <w:r w:rsidRPr="00242640">
        <w:t xml:space="preserve">έγκριση πρόσληψης προσωπικού με σχέση εργασίας ιδιωτικού δίκαιου ορισμένου χρόνου </w:t>
      </w:r>
      <w:r>
        <w:t xml:space="preserve">στο Δήμο Ικαρίας </w:t>
      </w:r>
      <w:r w:rsidRPr="00242640">
        <w:t xml:space="preserve"> με κάλυψη της δαπάνης</w:t>
      </w:r>
      <w:r>
        <w:t xml:space="preserve"> από Κεντρικούς αυτοτελείς πόρους έτους 2021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Συζήτηση και λήψη απόφασης για την </w:t>
      </w:r>
      <w:r w:rsidRPr="009273F5">
        <w:t>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 Ορισμός Δικηγόρου </w:t>
      </w:r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 xml:space="preserve">Εξέταση αιτήσεων παραχώρησης χώρου </w:t>
      </w:r>
      <w:proofErr w:type="spellStart"/>
      <w:r>
        <w:t>τραπεζοκαθισμάτων</w:t>
      </w:r>
      <w:proofErr w:type="spellEnd"/>
    </w:p>
    <w:p w:rsidR="000F6974" w:rsidRDefault="000F6974" w:rsidP="000F6974">
      <w:pPr>
        <w:pStyle w:val="a3"/>
        <w:numPr>
          <w:ilvl w:val="0"/>
          <w:numId w:val="13"/>
        </w:numPr>
        <w:jc w:val="left"/>
      </w:pPr>
      <w:r>
        <w:t>Παράταση μίσθωσης περιπτέρου Ραχών</w:t>
      </w:r>
    </w:p>
    <w:p w:rsidR="004D0C34" w:rsidRDefault="00073F99" w:rsidP="000F6974">
      <w:pPr>
        <w:pStyle w:val="a3"/>
        <w:numPr>
          <w:ilvl w:val="0"/>
          <w:numId w:val="13"/>
        </w:numPr>
        <w:jc w:val="left"/>
      </w:pPr>
      <w:r>
        <w:t>Συζήτηση  κα λήψη απόφασης για τη μίσθωση δημοτικής έκτασης στον οικισμό &lt;&lt; Αρέθουσα &gt;&gt;</w:t>
      </w:r>
      <w:r w:rsidR="004D0C34">
        <w:t xml:space="preserve"> </w:t>
      </w:r>
    </w:p>
    <w:p w:rsidR="000F6974" w:rsidRPr="00392F6A" w:rsidRDefault="000F6974" w:rsidP="000F6974">
      <w:pPr>
        <w:pStyle w:val="a3"/>
      </w:pPr>
    </w:p>
    <w:p w:rsidR="00CF2639" w:rsidRDefault="00CF2639" w:rsidP="00CF2639">
      <w:pPr>
        <w:pStyle w:val="xmsonormal"/>
      </w:pPr>
    </w:p>
    <w:p w:rsidR="00CF2639" w:rsidRDefault="00CF2639" w:rsidP="00CF2639">
      <w:pPr>
        <w:pStyle w:val="xmsonormal"/>
      </w:pPr>
      <w:r>
        <w:t> </w:t>
      </w:r>
    </w:p>
    <w:p w:rsidR="00CF2639" w:rsidRDefault="00CF2639" w:rsidP="00CF2639">
      <w:pPr>
        <w:pStyle w:val="xmsonormal"/>
      </w:pPr>
      <w:r>
        <w:t> </w:t>
      </w:r>
    </w:p>
    <w:p w:rsidR="00351A04" w:rsidRPr="001974CE" w:rsidRDefault="00CF2639" w:rsidP="000F6974">
      <w:pPr>
        <w:pStyle w:val="xmsonormal"/>
      </w:pPr>
      <w:r>
        <w:t> </w:t>
      </w:r>
      <w:r w:rsidR="000F6974">
        <w:t xml:space="preserve">                                                                 </w:t>
      </w:r>
      <w:r w:rsidR="00351A04" w:rsidRPr="00477FBA">
        <w:t>Ο</w:t>
      </w:r>
      <w:r w:rsidR="00351A04" w:rsidRPr="001974CE">
        <w:t xml:space="preserve">   </w:t>
      </w:r>
      <w:r w:rsidR="00351A04" w:rsidRPr="00477FBA">
        <w:t>ΠΡΟΕΔΡΟΣ</w:t>
      </w:r>
    </w:p>
    <w:p w:rsidR="00351A04" w:rsidRPr="001974CE" w:rsidRDefault="00351A04" w:rsidP="00351A04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351A04" w:rsidRPr="001974CE" w:rsidRDefault="00351A04" w:rsidP="00351A04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</w:rPr>
      </w:pPr>
      <w:r w:rsidRPr="00477FBA">
        <w:rPr>
          <w:rFonts w:ascii="Times New Roman" w:hAnsi="Times New Roman" w:cs="Times New Roman"/>
        </w:rPr>
        <w:t>ΤΗΣ</w:t>
      </w:r>
      <w:r w:rsidRPr="001974CE">
        <w:rPr>
          <w:rFonts w:ascii="Times New Roman" w:hAnsi="Times New Roman" w:cs="Times New Roman"/>
        </w:rPr>
        <w:t xml:space="preserve"> </w:t>
      </w:r>
      <w:r w:rsidRPr="00477FBA">
        <w:rPr>
          <w:rFonts w:ascii="Times New Roman" w:hAnsi="Times New Roman" w:cs="Times New Roman"/>
        </w:rPr>
        <w:t>ΟΙΚΟΝΟΜΙΚΗΣ</w:t>
      </w:r>
      <w:r w:rsidRPr="001974CE">
        <w:rPr>
          <w:rFonts w:ascii="Times New Roman" w:hAnsi="Times New Roman" w:cs="Times New Roman"/>
        </w:rPr>
        <w:t xml:space="preserve"> </w:t>
      </w:r>
      <w:r w:rsidRPr="00477FBA">
        <w:rPr>
          <w:rFonts w:ascii="Times New Roman" w:hAnsi="Times New Roman" w:cs="Times New Roman"/>
        </w:rPr>
        <w:t>ΕΠΙΤΡΟΠΗΣ</w:t>
      </w:r>
    </w:p>
    <w:p w:rsidR="00351A04" w:rsidRPr="001974CE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1974CE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477FBA" w:rsidRDefault="00351A04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595639" w:rsidRDefault="00595639" w:rsidP="00045FEA">
      <w:pPr>
        <w:spacing w:line="240" w:lineRule="auto"/>
        <w:rPr>
          <w:rFonts w:ascii="Times New Roman" w:hAnsi="Times New Roman" w:cs="Times New Roman"/>
        </w:rPr>
      </w:pPr>
    </w:p>
    <w:p w:rsidR="00477FBA" w:rsidRPr="00477FBA" w:rsidRDefault="00477FBA" w:rsidP="00045FEA">
      <w:pPr>
        <w:spacing w:line="240" w:lineRule="auto"/>
        <w:rPr>
          <w:rFonts w:ascii="Times New Roman" w:hAnsi="Times New Roman" w:cs="Times New Roman"/>
        </w:rPr>
      </w:pPr>
    </w:p>
    <w:sectPr w:rsidR="00477FBA" w:rsidRPr="00477FBA" w:rsidSect="00477FBA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C65CA"/>
    <w:rsid w:val="001D1262"/>
    <w:rsid w:val="001D4A67"/>
    <w:rsid w:val="001D7839"/>
    <w:rsid w:val="001D7D7E"/>
    <w:rsid w:val="001F42ED"/>
    <w:rsid w:val="0022010B"/>
    <w:rsid w:val="00247D63"/>
    <w:rsid w:val="0026134B"/>
    <w:rsid w:val="00282D69"/>
    <w:rsid w:val="00292525"/>
    <w:rsid w:val="002A7F1B"/>
    <w:rsid w:val="002F2F77"/>
    <w:rsid w:val="00302634"/>
    <w:rsid w:val="003467E1"/>
    <w:rsid w:val="00351A04"/>
    <w:rsid w:val="003642F8"/>
    <w:rsid w:val="00370181"/>
    <w:rsid w:val="00373879"/>
    <w:rsid w:val="00383CEE"/>
    <w:rsid w:val="003A3061"/>
    <w:rsid w:val="003E337C"/>
    <w:rsid w:val="0042072A"/>
    <w:rsid w:val="00440F22"/>
    <w:rsid w:val="00477FBA"/>
    <w:rsid w:val="0048221D"/>
    <w:rsid w:val="0049711C"/>
    <w:rsid w:val="004D0402"/>
    <w:rsid w:val="004D0C34"/>
    <w:rsid w:val="004E1D43"/>
    <w:rsid w:val="005026FE"/>
    <w:rsid w:val="00595639"/>
    <w:rsid w:val="005A4F0F"/>
    <w:rsid w:val="005D40A6"/>
    <w:rsid w:val="005E0C50"/>
    <w:rsid w:val="005E3A0D"/>
    <w:rsid w:val="005E55C3"/>
    <w:rsid w:val="005F1CD1"/>
    <w:rsid w:val="00603D3D"/>
    <w:rsid w:val="00627740"/>
    <w:rsid w:val="00634F7A"/>
    <w:rsid w:val="00652B1B"/>
    <w:rsid w:val="0066666C"/>
    <w:rsid w:val="006C4226"/>
    <w:rsid w:val="006C68CA"/>
    <w:rsid w:val="006D6B8B"/>
    <w:rsid w:val="00704DB1"/>
    <w:rsid w:val="00706833"/>
    <w:rsid w:val="007316A4"/>
    <w:rsid w:val="00734823"/>
    <w:rsid w:val="00747DD2"/>
    <w:rsid w:val="00760B3F"/>
    <w:rsid w:val="00762037"/>
    <w:rsid w:val="0076656F"/>
    <w:rsid w:val="0077169D"/>
    <w:rsid w:val="00775499"/>
    <w:rsid w:val="00781BAC"/>
    <w:rsid w:val="00813DEA"/>
    <w:rsid w:val="0082271E"/>
    <w:rsid w:val="00825F8A"/>
    <w:rsid w:val="008271D2"/>
    <w:rsid w:val="00845DCC"/>
    <w:rsid w:val="00881C61"/>
    <w:rsid w:val="008A1743"/>
    <w:rsid w:val="008A7416"/>
    <w:rsid w:val="008B03C6"/>
    <w:rsid w:val="008B79A1"/>
    <w:rsid w:val="008C44DF"/>
    <w:rsid w:val="00911D09"/>
    <w:rsid w:val="0093248C"/>
    <w:rsid w:val="00935536"/>
    <w:rsid w:val="00942D0E"/>
    <w:rsid w:val="00950575"/>
    <w:rsid w:val="009528E9"/>
    <w:rsid w:val="009922A1"/>
    <w:rsid w:val="009A0199"/>
    <w:rsid w:val="009E0E2A"/>
    <w:rsid w:val="009E55C2"/>
    <w:rsid w:val="00A23D22"/>
    <w:rsid w:val="00A356F0"/>
    <w:rsid w:val="00A43DD4"/>
    <w:rsid w:val="00A6396D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61515"/>
    <w:rsid w:val="00BB0150"/>
    <w:rsid w:val="00BD4699"/>
    <w:rsid w:val="00C1027C"/>
    <w:rsid w:val="00C46602"/>
    <w:rsid w:val="00C57211"/>
    <w:rsid w:val="00C7341E"/>
    <w:rsid w:val="00C806B6"/>
    <w:rsid w:val="00C9724A"/>
    <w:rsid w:val="00CC4923"/>
    <w:rsid w:val="00CC61EA"/>
    <w:rsid w:val="00CE50AD"/>
    <w:rsid w:val="00CE6D35"/>
    <w:rsid w:val="00CF2639"/>
    <w:rsid w:val="00CF73B3"/>
    <w:rsid w:val="00D468DC"/>
    <w:rsid w:val="00D5519E"/>
    <w:rsid w:val="00D72F49"/>
    <w:rsid w:val="00D87B44"/>
    <w:rsid w:val="00DD0B8D"/>
    <w:rsid w:val="00DD634E"/>
    <w:rsid w:val="00E11712"/>
    <w:rsid w:val="00E1342B"/>
    <w:rsid w:val="00E148B5"/>
    <w:rsid w:val="00E31C66"/>
    <w:rsid w:val="00E737F4"/>
    <w:rsid w:val="00E76CD1"/>
    <w:rsid w:val="00E84F45"/>
    <w:rsid w:val="00EA0693"/>
    <w:rsid w:val="00EC555D"/>
    <w:rsid w:val="00ED5CE8"/>
    <w:rsid w:val="00EF2CD1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2021-08-05T11:36:00Z</dcterms:created>
  <dcterms:modified xsi:type="dcterms:W3CDTF">2021-08-05T11:36:00Z</dcterms:modified>
</cp:coreProperties>
</file>